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1B2BC8" w:rsidP="001B2BC8">
            <w:pPr>
              <w:spacing w:before="20" w:after="40"/>
              <w:ind w:left="0"/>
              <w:rPr>
                <w:b/>
              </w:rPr>
            </w:pPr>
            <w:r>
              <w:rPr>
                <w:b/>
              </w:rPr>
              <w:t xml:space="preserve">549 01 </w:t>
            </w:r>
            <w:proofErr w:type="gramStart"/>
            <w:r>
              <w:rPr>
                <w:b/>
              </w:rPr>
              <w:t>Nové  Město</w:t>
            </w:r>
            <w:proofErr w:type="gramEnd"/>
            <w:r>
              <w:rPr>
                <w:b/>
              </w:rPr>
              <w:t xml:space="preserve">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AB753E" w:rsidRDefault="00AB753E" w:rsidP="00AB753E">
            <w:pPr>
              <w:spacing w:before="20" w:after="40"/>
              <w:ind w:left="0"/>
              <w:rPr>
                <w:b/>
                <w:sz w:val="30"/>
                <w:szCs w:val="30"/>
              </w:rPr>
            </w:pPr>
            <w:r>
              <w:rPr>
                <w:b/>
                <w:sz w:val="30"/>
                <w:szCs w:val="30"/>
              </w:rPr>
              <w:t>Zateplení objektu školy a výměna oken</w:t>
            </w:r>
          </w:p>
          <w:p w:rsidR="00AB753E" w:rsidRDefault="00AB753E" w:rsidP="00AB753E">
            <w:pPr>
              <w:spacing w:before="20" w:after="40"/>
              <w:ind w:left="0"/>
              <w:rPr>
                <w:b/>
                <w:sz w:val="30"/>
                <w:szCs w:val="30"/>
              </w:rPr>
            </w:pPr>
            <w:r>
              <w:rPr>
                <w:b/>
                <w:sz w:val="30"/>
                <w:szCs w:val="30"/>
              </w:rPr>
              <w:t>v Novém Městě nad Metují</w:t>
            </w:r>
          </w:p>
          <w:p w:rsidR="00AB753E" w:rsidRDefault="00AB753E" w:rsidP="00AB753E">
            <w:pPr>
              <w:spacing w:before="20" w:after="40"/>
              <w:ind w:left="0"/>
              <w:rPr>
                <w:b/>
                <w:sz w:val="30"/>
                <w:szCs w:val="30"/>
              </w:rPr>
            </w:pPr>
            <w:r>
              <w:rPr>
                <w:b/>
                <w:sz w:val="30"/>
                <w:szCs w:val="30"/>
              </w:rPr>
              <w:t>Školní 1377, 549 01 Nové Město nad Metují</w:t>
            </w:r>
          </w:p>
          <w:p w:rsidR="00AB753E" w:rsidRPr="007D1A1B" w:rsidRDefault="00AB753E" w:rsidP="00AB753E">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600D54" w:rsidRPr="006D27D3" w:rsidRDefault="00AB753E" w:rsidP="00AB753E">
            <w:pPr>
              <w:spacing w:before="20" w:after="40"/>
              <w:ind w:left="0"/>
              <w:rPr>
                <w:b/>
                <w:color w:val="FF0000"/>
                <w:sz w:val="30"/>
                <w:szCs w:val="30"/>
              </w:rPr>
            </w:pPr>
            <w:r>
              <w:rPr>
                <w:b/>
                <w:sz w:val="30"/>
                <w:szCs w:val="30"/>
              </w:rPr>
              <w:t>- objekt SO04- D</w:t>
            </w:r>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AB753E" w:rsidP="00B71697">
            <w:pPr>
              <w:spacing w:before="20" w:after="40"/>
              <w:ind w:left="0"/>
              <w:rPr>
                <w:sz w:val="20"/>
              </w:rPr>
            </w:pPr>
            <w:r>
              <w:rPr>
                <w:sz w:val="20"/>
              </w:rPr>
              <w:t>III-</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0" w:name="_Toc439678904"/>
      <w:r w:rsidRPr="006B6149">
        <w:lastRenderedPageBreak/>
        <w:t>Obsah</w:t>
      </w:r>
      <w:bookmarkEnd w:id="0"/>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AB753E">
          <w:rPr>
            <w:noProof/>
            <w:webHidden/>
          </w:rPr>
          <w:t>2</w:t>
        </w:r>
        <w:r>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sidR="00AB753E">
          <w:rPr>
            <w:noProof/>
            <w:webHidden/>
          </w:rPr>
          <w:t>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sidR="00AB753E">
          <w:rPr>
            <w:noProof/>
            <w:webHidden/>
          </w:rPr>
          <w:t>6</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sidR="00AB753E">
          <w:rPr>
            <w:noProof/>
            <w:webHidden/>
          </w:rPr>
          <w:t>7</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sidR="00AB753E">
          <w:rPr>
            <w:noProof/>
            <w:webHidden/>
          </w:rPr>
          <w:t>7</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sidR="00AB753E">
          <w:rPr>
            <w:noProof/>
            <w:webHidden/>
          </w:rPr>
          <w:t>7</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sidR="00AB753E">
          <w:rPr>
            <w:noProof/>
            <w:webHidden/>
          </w:rPr>
          <w:t>7</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sidR="00AB753E">
          <w:rPr>
            <w:noProof/>
            <w:webHidden/>
          </w:rPr>
          <w:t>7</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sidR="00AB753E">
          <w:rPr>
            <w:noProof/>
            <w:webHidden/>
          </w:rPr>
          <w:t>8</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sidR="00AB753E">
          <w:rPr>
            <w:noProof/>
            <w:webHidden/>
          </w:rPr>
          <w:t>9</w:t>
        </w:r>
        <w:r w:rsidR="00D43CCD">
          <w:rPr>
            <w:noProof/>
            <w:webHidden/>
          </w:rPr>
          <w:fldChar w:fldCharType="end"/>
        </w:r>
      </w:hyperlink>
    </w:p>
    <w:p w:rsidR="00FA79E7" w:rsidRDefault="009B6420">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sidR="00AB753E">
          <w:rPr>
            <w:noProof/>
            <w:webHidden/>
          </w:rPr>
          <w:t>10</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sidR="00AB753E">
          <w:rPr>
            <w:noProof/>
            <w:webHidden/>
          </w:rPr>
          <w:t>11</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sidR="00AB753E">
          <w:rPr>
            <w:noProof/>
            <w:webHidden/>
          </w:rPr>
          <w:t>12</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sidR="00AB753E">
          <w:rPr>
            <w:noProof/>
            <w:webHidden/>
          </w:rPr>
          <w:t>13</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sidR="00AB753E">
          <w:rPr>
            <w:noProof/>
            <w:webHidden/>
          </w:rPr>
          <w:t>13</w:t>
        </w:r>
        <w:r w:rsidR="00D43CCD">
          <w:rPr>
            <w:noProof/>
            <w:webHidden/>
          </w:rPr>
          <w:fldChar w:fldCharType="end"/>
        </w:r>
      </w:hyperlink>
    </w:p>
    <w:p w:rsidR="00FA79E7" w:rsidRDefault="009B6420">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sidR="00AB753E">
          <w:rPr>
            <w:noProof/>
            <w:webHidden/>
          </w:rPr>
          <w:t>13</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sidR="00AB753E">
          <w:rPr>
            <w:noProof/>
            <w:webHidden/>
          </w:rPr>
          <w:t>15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sidR="00AB753E">
          <w:rPr>
            <w:noProof/>
            <w:webHidden/>
          </w:rPr>
          <w:t>15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sidR="00AB753E">
          <w:rPr>
            <w:noProof/>
            <w:webHidden/>
          </w:rPr>
          <w:t>15</w:t>
        </w:r>
        <w:r w:rsidR="00D43CCD">
          <w:rPr>
            <w:noProof/>
            <w:webHidden/>
          </w:rPr>
          <w:fldChar w:fldCharType="end"/>
        </w:r>
      </w:hyperlink>
    </w:p>
    <w:p w:rsidR="00FA79E7" w:rsidRDefault="009B6420">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sidR="00AB753E">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1" w:name="_Toc352844582"/>
      <w:bookmarkStart w:id="2" w:name="_Toc393370447"/>
    </w:p>
    <w:p w:rsidR="007A31B9" w:rsidRPr="00BF56A2" w:rsidRDefault="007A31B9" w:rsidP="007A31B9"/>
    <w:p w:rsidR="00C83C31" w:rsidRPr="00BF56A2" w:rsidRDefault="00C83C31" w:rsidP="00C83C31">
      <w:pPr>
        <w:pStyle w:val="Nadpis1"/>
      </w:pPr>
      <w:bookmarkStart w:id="3" w:name="_Toc439678905"/>
      <w:r w:rsidRPr="00BF56A2">
        <w:t>Popis území stavby</w:t>
      </w:r>
      <w:bookmarkEnd w:id="1"/>
      <w:bookmarkEnd w:id="2"/>
      <w:bookmarkEnd w:id="3"/>
    </w:p>
    <w:p w:rsidR="00C83C31" w:rsidRPr="00BF56A2" w:rsidRDefault="00C83C31" w:rsidP="00C83C31">
      <w:pPr>
        <w:pStyle w:val="Nadpis3"/>
      </w:pPr>
      <w:bookmarkStart w:id="4" w:name="_Toc352844583"/>
      <w:bookmarkStart w:id="5" w:name="_Toc393370448"/>
      <w:bookmarkStart w:id="6" w:name="_Toc439678906"/>
      <w:r w:rsidRPr="00BF56A2">
        <w:t>charakteristika stavebního pozemku</w:t>
      </w:r>
      <w:bookmarkEnd w:id="4"/>
      <w:bookmarkEnd w:id="5"/>
      <w:bookmarkEnd w:id="6"/>
    </w:p>
    <w:p w:rsidR="006D6F49" w:rsidRDefault="006D6F49" w:rsidP="006D6F49">
      <w:pPr>
        <w:ind w:firstLine="565"/>
      </w:pPr>
      <w:bookmarkStart w:id="7" w:name="_Toc352844584"/>
      <w:bookmarkStart w:id="8" w:name="_Toc393370449"/>
      <w:bookmarkStart w:id="9"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BF56A2" w:rsidRDefault="00C83C31" w:rsidP="00C83C31">
      <w:pPr>
        <w:pStyle w:val="Nadpis3"/>
      </w:pPr>
      <w:r w:rsidRPr="00BF56A2">
        <w:t>výčet a závěry provedených průzkumů a rozborů (geologický průzkum, hydrogeologický průzkum, stavebně historický průzkum apod.)</w:t>
      </w:r>
      <w:bookmarkEnd w:id="7"/>
      <w:bookmarkEnd w:id="8"/>
      <w:bookmarkEnd w:id="9"/>
    </w:p>
    <w:p w:rsidR="00C83C31" w:rsidRDefault="00F058FD" w:rsidP="00C83C31">
      <w:r w:rsidRPr="00BF56A2">
        <w:t xml:space="preserve">Byl proveden zoologický průzkum a zpracován „Odborný posudek k výskytu </w:t>
      </w:r>
      <w:proofErr w:type="spellStart"/>
      <w:r w:rsidRPr="00BF56A2">
        <w:t>synantropních</w:t>
      </w:r>
      <w:proofErr w:type="spellEnd"/>
      <w:r w:rsidRPr="00BF56A2">
        <w:t xml:space="preserve"> </w:t>
      </w:r>
      <w:proofErr w:type="gramStart"/>
      <w:r w:rsidRPr="00BF56A2">
        <w:t>zvláš</w:t>
      </w:r>
      <w:r w:rsidR="003A22E0">
        <w:t>tě</w:t>
      </w:r>
      <w:proofErr w:type="gramEnd"/>
      <w:r w:rsidR="003A22E0">
        <w:t xml:space="preserve"> .</w:t>
      </w:r>
      <w:proofErr w:type="gramStart"/>
      <w:r w:rsidR="003A22E0">
        <w:t>chráněných</w:t>
      </w:r>
      <w:proofErr w:type="gramEnd"/>
      <w:r w:rsidR="003A22E0">
        <w:t xml:space="preserve"> druhů živočichů </w:t>
      </w:r>
      <w:r w:rsidRPr="00BF56A2">
        <w:t>pouze u obj</w:t>
      </w:r>
      <w:r w:rsidR="006E512F" w:rsidRPr="00BF56A2">
        <w:t>ektu E</w:t>
      </w:r>
      <w:r w:rsidRPr="00BF56A2">
        <w:t>, neboť je</w:t>
      </w:r>
      <w:r w:rsidR="00FD30D6">
        <w:t xml:space="preserve"> zde sídlo rorýse stěhovavého. </w:t>
      </w:r>
      <w:r w:rsidRPr="00BF56A2">
        <w:t xml:space="preserve">Závěrem je to, že se stavební práce na objektu SO05 – E  doporučují s ohledem na </w:t>
      </w:r>
      <w:proofErr w:type="gramStart"/>
      <w:r w:rsidRPr="00BF56A2">
        <w:t>zjištěné  skutečnosti</w:t>
      </w:r>
      <w:proofErr w:type="gramEnd"/>
      <w:r w:rsidRPr="00BF56A2">
        <w:t xml:space="preserve"> provádět </w:t>
      </w:r>
      <w:r w:rsidR="00A70CAA" w:rsidRPr="00BF56A2">
        <w:t>ve vzdál</w:t>
      </w:r>
      <w:r w:rsidR="00A70CAA" w:rsidRPr="00BF56A2">
        <w:t>e</w:t>
      </w:r>
      <w:r w:rsidR="00A70CAA" w:rsidRPr="00BF56A2">
        <w:t>nosti do 6 m od zjištěných hnízdišť mimo období hnízděn (20.4 – 10.8.) Práce na ostatních částech objektu lze provádět bez omezení.</w:t>
      </w:r>
    </w:p>
    <w:p w:rsidR="00FD30D6" w:rsidRPr="00BF56A2" w:rsidRDefault="00FD30D6" w:rsidP="00C83C31">
      <w:r>
        <w:t>Z ostatních posudků a průzkumů bylo provedeno místní šetření na místě, zaměření všech stávajících ko</w:t>
      </w:r>
      <w:r>
        <w:t>n</w:t>
      </w:r>
      <w:r>
        <w:t>strukcí.</w:t>
      </w:r>
    </w:p>
    <w:p w:rsidR="00C83C31" w:rsidRPr="00BF56A2" w:rsidRDefault="00C83C31" w:rsidP="00C83C31">
      <w:pPr>
        <w:pStyle w:val="Nadpis3"/>
      </w:pPr>
      <w:bookmarkStart w:id="10" w:name="_Toc352844585"/>
      <w:bookmarkStart w:id="11" w:name="_Toc393370450"/>
      <w:bookmarkStart w:id="12" w:name="_Toc439678908"/>
      <w:r w:rsidRPr="00BF56A2">
        <w:t>stávající ochranná a bezpečnostní pásma</w:t>
      </w:r>
      <w:bookmarkEnd w:id="10"/>
      <w:bookmarkEnd w:id="11"/>
      <w:bookmarkEnd w:id="12"/>
    </w:p>
    <w:p w:rsidR="00C83C31" w:rsidRPr="00BF56A2" w:rsidRDefault="00C83C31" w:rsidP="00C83C31">
      <w:r w:rsidRPr="00BF56A2">
        <w:t>Nejsou stavebními úpravami dotčena</w:t>
      </w:r>
    </w:p>
    <w:p w:rsidR="00C83C31" w:rsidRPr="00BF56A2" w:rsidRDefault="00C83C31" w:rsidP="00C83C31">
      <w:pPr>
        <w:pStyle w:val="Nadpis3"/>
      </w:pPr>
      <w:bookmarkStart w:id="13" w:name="_Toc352844586"/>
      <w:bookmarkStart w:id="14" w:name="_Toc393370451"/>
      <w:bookmarkStart w:id="15" w:name="_Toc439678909"/>
      <w:r w:rsidRPr="00BF56A2">
        <w:t>poloha vzhledem k záplavovému území, poddolovanému území apod.</w:t>
      </w:r>
      <w:bookmarkEnd w:id="13"/>
      <w:bookmarkEnd w:id="14"/>
      <w:bookmarkEnd w:id="15"/>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6" w:name="_Toc352844587"/>
      <w:bookmarkStart w:id="17" w:name="_Toc393370452"/>
      <w:bookmarkStart w:id="18" w:name="_Toc439678910"/>
      <w:r w:rsidRPr="00BF56A2">
        <w:t>vliv stavby na okolní stavby a pozemky, ochrana okolí, vliv stavby na odtokové poměry v území</w:t>
      </w:r>
      <w:bookmarkEnd w:id="16"/>
      <w:bookmarkEnd w:id="17"/>
      <w:bookmarkEnd w:id="18"/>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19" w:name="_Toc352844588"/>
      <w:bookmarkStart w:id="20" w:name="_Toc393370453"/>
      <w:bookmarkStart w:id="21" w:name="_Toc439678911"/>
      <w:r w:rsidRPr="00BF56A2">
        <w:t>požadavky na asanace, demolice, kácení dřevin</w:t>
      </w:r>
      <w:bookmarkEnd w:id="19"/>
      <w:bookmarkEnd w:id="20"/>
      <w:bookmarkEnd w:id="21"/>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2" w:name="_Toc352844589"/>
      <w:bookmarkStart w:id="23" w:name="_Toc393370454"/>
      <w:bookmarkStart w:id="24" w:name="_Toc439678912"/>
      <w:r w:rsidRPr="00BF56A2">
        <w:t>požadavky na maximální zábory zemědělského půdního fondu nebo pozemků určených k plnění funkce lesa (dočasné/trvalé)</w:t>
      </w:r>
      <w:bookmarkEnd w:id="22"/>
      <w:bookmarkEnd w:id="23"/>
      <w:bookmarkEnd w:id="24"/>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5" w:name="_Toc352844590"/>
      <w:bookmarkStart w:id="26" w:name="_Toc393370455"/>
      <w:bookmarkStart w:id="27" w:name="_Toc439678913"/>
      <w:r w:rsidRPr="00BF56A2">
        <w:t>územně technické podmínky (zejména možnost napojení na stávající dopravní a technickou infrastrukturu)</w:t>
      </w:r>
      <w:bookmarkEnd w:id="25"/>
      <w:bookmarkEnd w:id="26"/>
      <w:bookmarkEnd w:id="27"/>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8" w:name="_Toc352844591"/>
      <w:bookmarkStart w:id="29" w:name="_Toc393370456"/>
      <w:bookmarkStart w:id="30" w:name="_Toc439678914"/>
      <w:r w:rsidRPr="00BF56A2">
        <w:t>věcné a časové vazby stavby, podmiňující, vyvolané, související investice</w:t>
      </w:r>
      <w:bookmarkEnd w:id="28"/>
      <w:bookmarkEnd w:id="29"/>
      <w:bookmarkEnd w:id="30"/>
    </w:p>
    <w:p w:rsidR="00C83C31" w:rsidRPr="00BF56A2" w:rsidRDefault="00C83C31" w:rsidP="00C83C31">
      <w:r w:rsidRPr="00BF56A2">
        <w:t>Žádné nejsou.</w:t>
      </w:r>
    </w:p>
    <w:p w:rsidR="00C83C31" w:rsidRPr="00BF56A2" w:rsidRDefault="00C83C31" w:rsidP="00C83C31">
      <w:pPr>
        <w:pStyle w:val="Nadpis1"/>
      </w:pPr>
      <w:bookmarkStart w:id="31" w:name="_Toc352844592"/>
      <w:bookmarkStart w:id="32" w:name="_Toc393370457"/>
      <w:bookmarkStart w:id="33" w:name="_Toc439678915"/>
      <w:r w:rsidRPr="00BF56A2">
        <w:t>Celkový popis stavby</w:t>
      </w:r>
      <w:bookmarkEnd w:id="31"/>
      <w:bookmarkEnd w:id="32"/>
      <w:bookmarkEnd w:id="33"/>
    </w:p>
    <w:p w:rsidR="00C83C31" w:rsidRPr="00BF56A2" w:rsidRDefault="00C83C31" w:rsidP="00C83C31">
      <w:pPr>
        <w:pStyle w:val="Nadpis2"/>
      </w:pPr>
      <w:bookmarkStart w:id="34" w:name="_Toc352844593"/>
      <w:bookmarkStart w:id="35" w:name="_Toc393370458"/>
      <w:bookmarkStart w:id="36" w:name="_Toc439678916"/>
      <w:r w:rsidRPr="00BF56A2">
        <w:t>Účel užívání stavby, základní kapacity funkčních jednotek</w:t>
      </w:r>
      <w:bookmarkEnd w:id="34"/>
      <w:bookmarkEnd w:id="35"/>
      <w:bookmarkEnd w:id="36"/>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7" w:name="_Toc352844594"/>
      <w:bookmarkStart w:id="38"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39" w:name="_Toc439678917"/>
      <w:r w:rsidRPr="00BF56A2">
        <w:t>Celkové urbanistické a architektonické řešení</w:t>
      </w:r>
      <w:bookmarkEnd w:id="37"/>
      <w:bookmarkEnd w:id="38"/>
      <w:bookmarkEnd w:id="39"/>
    </w:p>
    <w:p w:rsidR="00C83C31" w:rsidRPr="00BF56A2" w:rsidRDefault="00C83C31" w:rsidP="00C83C31">
      <w:pPr>
        <w:pStyle w:val="Nadpis3"/>
      </w:pPr>
      <w:bookmarkStart w:id="40" w:name="_Toc352844595"/>
      <w:bookmarkStart w:id="41" w:name="_Toc393370460"/>
      <w:bookmarkStart w:id="42" w:name="_Toc439678918"/>
      <w:r w:rsidRPr="00BF56A2">
        <w:t>urbanismus – územní regulace, kompozice prostorového řešení</w:t>
      </w:r>
      <w:bookmarkEnd w:id="40"/>
      <w:bookmarkEnd w:id="41"/>
      <w:bookmarkEnd w:id="42"/>
    </w:p>
    <w:p w:rsidR="00CD2A89" w:rsidRPr="00BF56A2" w:rsidRDefault="00CD2A89" w:rsidP="00CD2A89">
      <w:bookmarkStart w:id="43" w:name="_Toc352844596"/>
      <w:bookmarkStart w:id="44" w:name="_Toc393370461"/>
      <w:bookmarkStart w:id="45"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3"/>
      <w:bookmarkEnd w:id="44"/>
      <w:bookmarkEnd w:id="45"/>
    </w:p>
    <w:p w:rsidR="00461000" w:rsidRPr="00BF56A2" w:rsidRDefault="00C976F8" w:rsidP="00C83C31">
      <w:bookmarkStart w:id="46"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7" w:name="_Toc393370462"/>
      <w:bookmarkStart w:id="48" w:name="_Toc439678920"/>
      <w:r w:rsidRPr="00BF56A2">
        <w:t>Celkové provozní řešení, technologie výroby</w:t>
      </w:r>
      <w:bookmarkEnd w:id="46"/>
      <w:bookmarkEnd w:id="47"/>
      <w:bookmarkEnd w:id="48"/>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49" w:name="_Toc352844598"/>
      <w:bookmarkStart w:id="50" w:name="_Toc393370463"/>
      <w:bookmarkStart w:id="51" w:name="_Toc439678921"/>
      <w:r w:rsidRPr="00BF56A2">
        <w:t>Bezbariérové užívání stavby</w:t>
      </w:r>
      <w:bookmarkEnd w:id="49"/>
      <w:bookmarkEnd w:id="50"/>
      <w:bookmarkEnd w:id="51"/>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2" w:name="_Toc352844599"/>
      <w:bookmarkStart w:id="53" w:name="_Toc393370464"/>
      <w:bookmarkStart w:id="54" w:name="_Toc439678922"/>
      <w:r w:rsidRPr="00BF56A2">
        <w:t>Bezpečnost při užívání stavby</w:t>
      </w:r>
      <w:bookmarkEnd w:id="52"/>
      <w:bookmarkEnd w:id="53"/>
      <w:bookmarkEnd w:id="54"/>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5" w:name="_Toc352844600"/>
      <w:bookmarkStart w:id="56" w:name="_Toc393370465"/>
      <w:bookmarkStart w:id="57" w:name="_Toc439678923"/>
      <w:r w:rsidRPr="00957A37">
        <w:t>Základní charakteristika objektu</w:t>
      </w:r>
      <w:bookmarkEnd w:id="55"/>
      <w:bookmarkEnd w:id="56"/>
      <w:bookmarkEnd w:id="57"/>
    </w:p>
    <w:p w:rsidR="00C83C31" w:rsidRPr="00957A37" w:rsidRDefault="00C83C31" w:rsidP="00C83C31">
      <w:pPr>
        <w:pStyle w:val="Nadpis3"/>
      </w:pPr>
      <w:bookmarkStart w:id="58" w:name="_Toc352844601"/>
      <w:bookmarkStart w:id="59" w:name="_Toc393370466"/>
      <w:bookmarkStart w:id="60" w:name="_Toc439678924"/>
      <w:r w:rsidRPr="00957A37">
        <w:t>stavební řešení</w:t>
      </w:r>
      <w:bookmarkEnd w:id="58"/>
      <w:bookmarkEnd w:id="59"/>
      <w:bookmarkEnd w:id="60"/>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1" w:name="_Toc352844602"/>
      <w:bookmarkStart w:id="62" w:name="_Toc393370467"/>
      <w:bookmarkStart w:id="63" w:name="_Toc439678925"/>
      <w:r w:rsidRPr="00CC338A">
        <w:t>konstrukční a materiálové řešení</w:t>
      </w:r>
      <w:bookmarkEnd w:id="61"/>
      <w:bookmarkEnd w:id="62"/>
      <w:bookmarkEnd w:id="63"/>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4" w:name="_Toc352844603"/>
      <w:bookmarkStart w:id="65" w:name="_Toc393370468"/>
      <w:bookmarkStart w:id="66" w:name="_Toc439678926"/>
      <w:r w:rsidRPr="001F490A">
        <w:t>mechanická odolnost a stabilita</w:t>
      </w:r>
      <w:bookmarkEnd w:id="64"/>
      <w:bookmarkEnd w:id="65"/>
      <w:bookmarkEnd w:id="66"/>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7" w:name="_Toc352844604"/>
      <w:bookmarkStart w:id="68" w:name="_Toc393370469"/>
      <w:bookmarkStart w:id="69" w:name="_Toc439678927"/>
      <w:r w:rsidRPr="001F490A">
        <w:t>Základní charakteristika technických a technologických zařízení</w:t>
      </w:r>
      <w:bookmarkEnd w:id="67"/>
      <w:bookmarkEnd w:id="68"/>
      <w:bookmarkEnd w:id="69"/>
    </w:p>
    <w:p w:rsidR="00C83C31" w:rsidRPr="001F490A" w:rsidRDefault="00C83C31" w:rsidP="00C83C31">
      <w:pPr>
        <w:pStyle w:val="Nadpis3"/>
      </w:pPr>
      <w:bookmarkStart w:id="70" w:name="_Toc352844605"/>
      <w:bookmarkStart w:id="71" w:name="_Toc393370470"/>
      <w:bookmarkStart w:id="72" w:name="_Toc439678928"/>
      <w:r w:rsidRPr="001F490A">
        <w:t>technické řešení</w:t>
      </w:r>
      <w:bookmarkEnd w:id="70"/>
      <w:bookmarkEnd w:id="71"/>
      <w:bookmarkEnd w:id="72"/>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3" w:name="_Toc352844606"/>
      <w:bookmarkStart w:id="74" w:name="_Toc393370471"/>
      <w:bookmarkStart w:id="75" w:name="_Toc439678929"/>
      <w:r w:rsidRPr="001F490A">
        <w:t>výčet technických a technologických zařízení</w:t>
      </w:r>
      <w:bookmarkEnd w:id="73"/>
      <w:bookmarkEnd w:id="74"/>
      <w:bookmarkEnd w:id="75"/>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E621DF" w:rsidRPr="001F490A" w:rsidRDefault="00E621DF" w:rsidP="00E621DF">
      <w:pPr>
        <w:pStyle w:val="Nadpis2"/>
      </w:pPr>
      <w:bookmarkStart w:id="76" w:name="_Toc352844607"/>
      <w:bookmarkStart w:id="77" w:name="_Toc393370472"/>
      <w:bookmarkStart w:id="78" w:name="_Toc439678930"/>
      <w:bookmarkStart w:id="79" w:name="_Toc352844618"/>
      <w:bookmarkStart w:id="80" w:name="_Toc393370483"/>
      <w:r w:rsidRPr="001F490A">
        <w:t>Požárně bezpečnostní řešení</w:t>
      </w:r>
      <w:bookmarkEnd w:id="76"/>
      <w:bookmarkEnd w:id="77"/>
      <w:bookmarkEnd w:id="78"/>
    </w:p>
    <w:p w:rsidR="00E621DF" w:rsidRPr="001F490A" w:rsidRDefault="00E621DF" w:rsidP="00E621DF">
      <w:pPr>
        <w:pStyle w:val="Nadpis3"/>
        <w:numPr>
          <w:ilvl w:val="2"/>
          <w:numId w:val="43"/>
        </w:numPr>
      </w:pPr>
      <w:bookmarkStart w:id="81" w:name="_Toc352844608"/>
      <w:bookmarkStart w:id="82" w:name="_Toc393370473"/>
      <w:bookmarkStart w:id="83" w:name="_Toc439678931"/>
      <w:r w:rsidRPr="001F490A">
        <w:t>rozdělení stavby a objektu do požárních úseků</w:t>
      </w:r>
      <w:bookmarkEnd w:id="81"/>
      <w:bookmarkEnd w:id="82"/>
      <w:bookmarkEnd w:id="83"/>
    </w:p>
    <w:p w:rsidR="00BF56A2" w:rsidRPr="00EA5DC4" w:rsidRDefault="00EA5DC4" w:rsidP="00BF56A2">
      <w:pPr>
        <w:spacing w:before="0" w:after="0"/>
      </w:pPr>
      <w:bookmarkStart w:id="84" w:name="_Toc352844609"/>
      <w:bookmarkStart w:id="85" w:name="_Toc393370474"/>
      <w:bookmarkStart w:id="86" w:name="_Toc439678932"/>
      <w:r>
        <w:t xml:space="preserve">detailně - </w:t>
      </w:r>
      <w:r w:rsidRPr="00EA5DC4">
        <w:t>viz samostatná část</w:t>
      </w:r>
      <w:r>
        <w:t xml:space="preserve"> projektu</w:t>
      </w:r>
      <w:r w:rsidRPr="00EA5DC4">
        <w:t xml:space="preserve"> - </w:t>
      </w:r>
      <w:proofErr w:type="gramStart"/>
      <w:r w:rsidR="00B2732C" w:rsidRPr="00AB753E">
        <w:t>D1.3 POŽÁRNĚ</w:t>
      </w:r>
      <w:proofErr w:type="gramEnd"/>
      <w:r w:rsidR="00B2732C" w:rsidRPr="00AB753E">
        <w:t xml:space="preserve"> BEZPEČNOSTNÍ ŘEŠENÍ</w:t>
      </w:r>
    </w:p>
    <w:p w:rsidR="00E621DF" w:rsidRPr="00E621DF" w:rsidRDefault="00E621DF" w:rsidP="00E621DF">
      <w:pPr>
        <w:pStyle w:val="Nadpis3"/>
        <w:numPr>
          <w:ilvl w:val="2"/>
          <w:numId w:val="43"/>
        </w:numPr>
      </w:pPr>
      <w:r w:rsidRPr="00E621DF">
        <w:t>výpočet požárního rizika a stanovení stupně požární bezpečnosti</w:t>
      </w:r>
      <w:bookmarkEnd w:id="84"/>
      <w:bookmarkEnd w:id="85"/>
      <w:bookmarkEnd w:id="86"/>
    </w:p>
    <w:p w:rsidR="00EA5DC4" w:rsidRPr="00EA5DC4" w:rsidRDefault="00EA5DC4" w:rsidP="00EA5DC4">
      <w:pPr>
        <w:spacing w:before="0" w:after="0"/>
      </w:pPr>
      <w:bookmarkStart w:id="87" w:name="_Toc352844610"/>
      <w:bookmarkStart w:id="88" w:name="_Toc393370475"/>
      <w:bookmarkStart w:id="89" w:name="_Toc439678933"/>
      <w:r>
        <w:t xml:space="preserve">detailně - </w:t>
      </w:r>
      <w:r w:rsidRPr="00EA5DC4">
        <w:t>viz samostatná část</w:t>
      </w:r>
      <w:r>
        <w:t xml:space="preserve"> projektu</w:t>
      </w:r>
      <w:r w:rsidRPr="00EA5DC4">
        <w:t xml:space="preserve"> - </w:t>
      </w:r>
      <w:proofErr w:type="gramStart"/>
      <w:r w:rsidR="00B2732C" w:rsidRPr="00AB753E">
        <w:t>D1.3 POŽÁRNĚ</w:t>
      </w:r>
      <w:proofErr w:type="gramEnd"/>
      <w:r w:rsidR="00B2732C" w:rsidRPr="00AB753E">
        <w:t xml:space="preserve"> BEZPEČNOSTNÍ ŘEŠENÍ</w:t>
      </w:r>
    </w:p>
    <w:p w:rsidR="00E621DF" w:rsidRPr="001F490A" w:rsidRDefault="00E621DF" w:rsidP="00E621DF">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7"/>
      <w:bookmarkEnd w:id="88"/>
      <w:bookmarkEnd w:id="89"/>
    </w:p>
    <w:p w:rsidR="00EA5DC4" w:rsidRPr="00EA5DC4" w:rsidRDefault="00EA5DC4" w:rsidP="00EA5DC4">
      <w:pPr>
        <w:spacing w:before="0" w:after="0"/>
      </w:pPr>
      <w:bookmarkStart w:id="90" w:name="_Toc352844611"/>
      <w:bookmarkStart w:id="91" w:name="_Toc393370476"/>
      <w:bookmarkStart w:id="92" w:name="_Toc439678934"/>
      <w:r>
        <w:t xml:space="preserve">detailně - </w:t>
      </w:r>
      <w:r w:rsidRPr="00EA5DC4">
        <w:t>viz samostatná část</w:t>
      </w:r>
      <w:r>
        <w:t xml:space="preserve"> projektu</w:t>
      </w:r>
      <w:r w:rsidRPr="00EA5DC4">
        <w:t xml:space="preserve"> - </w:t>
      </w:r>
      <w:proofErr w:type="gramStart"/>
      <w:r w:rsidR="00B2732C" w:rsidRPr="00AB753E">
        <w:t>D1.3 POŽÁRNĚ</w:t>
      </w:r>
      <w:proofErr w:type="gramEnd"/>
      <w:r w:rsidR="00B2732C" w:rsidRPr="00AB753E">
        <w:t xml:space="preserve"> BEZPEČNOSTNÍ ŘEŠENÍ</w:t>
      </w:r>
    </w:p>
    <w:p w:rsidR="00E621DF" w:rsidRPr="00E621DF" w:rsidRDefault="00E621DF" w:rsidP="00E621DF">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0"/>
      <w:bookmarkEnd w:id="91"/>
      <w:bookmarkEnd w:id="92"/>
    </w:p>
    <w:p w:rsidR="00EA5DC4" w:rsidRPr="00AB753E" w:rsidRDefault="00EA5DC4" w:rsidP="00EA5DC4">
      <w:pPr>
        <w:spacing w:before="0" w:after="0"/>
      </w:pPr>
      <w:bookmarkStart w:id="93" w:name="_Toc352844612"/>
      <w:bookmarkStart w:id="94" w:name="_Toc393370477"/>
      <w:bookmarkStart w:id="95" w:name="_Toc439678935"/>
      <w:r w:rsidRPr="00AB753E">
        <w:t xml:space="preserve">detailně - viz samostatná část projektu - </w:t>
      </w:r>
      <w:proofErr w:type="gramStart"/>
      <w:r w:rsidR="00B2732C" w:rsidRPr="00AB753E">
        <w:t>D1.3 POŽÁRNĚ</w:t>
      </w:r>
      <w:proofErr w:type="gramEnd"/>
      <w:r w:rsidR="00B2732C" w:rsidRPr="00AB753E">
        <w:t xml:space="preserve"> BEZPEČNOSTNÍ ŘEŠENÍ</w:t>
      </w:r>
    </w:p>
    <w:p w:rsidR="00E621DF" w:rsidRPr="001F490A" w:rsidRDefault="00E621DF" w:rsidP="00E621DF">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3"/>
      <w:bookmarkEnd w:id="94"/>
      <w:bookmarkEnd w:id="95"/>
    </w:p>
    <w:p w:rsidR="00EA5DC4" w:rsidRPr="00EA5DC4" w:rsidRDefault="00EA5DC4" w:rsidP="00EA5DC4">
      <w:pPr>
        <w:spacing w:before="0" w:after="0"/>
      </w:pPr>
      <w:bookmarkStart w:id="96" w:name="_Toc352844613"/>
      <w:bookmarkStart w:id="97" w:name="_Toc393370478"/>
      <w:r>
        <w:t xml:space="preserve">detailně - </w:t>
      </w:r>
      <w:r w:rsidRPr="00EA5DC4">
        <w:t>viz samostatná část</w:t>
      </w:r>
      <w:r>
        <w:t xml:space="preserve"> projektu</w:t>
      </w:r>
      <w:r w:rsidRPr="00EA5DC4">
        <w:t xml:space="preserve"> - </w:t>
      </w:r>
      <w:proofErr w:type="gramStart"/>
      <w:r w:rsidR="00B2732C" w:rsidRPr="00AB753E">
        <w:t>D1.3 POŽÁRNĚ</w:t>
      </w:r>
      <w:proofErr w:type="gramEnd"/>
      <w:r w:rsidR="00B2732C" w:rsidRPr="00AB753E">
        <w:t xml:space="preserve"> BEZPEČNOSTNÍ ŘEŠENÍ</w:t>
      </w:r>
    </w:p>
    <w:p w:rsidR="00EB1307" w:rsidRDefault="00EB1307" w:rsidP="00E621DF"/>
    <w:p w:rsidR="00E621DF" w:rsidRPr="001F490A" w:rsidRDefault="00E621DF" w:rsidP="00E621DF">
      <w:pPr>
        <w:pStyle w:val="Nadpis3"/>
        <w:numPr>
          <w:ilvl w:val="2"/>
          <w:numId w:val="43"/>
        </w:numPr>
      </w:pPr>
      <w:bookmarkStart w:id="98" w:name="_Toc439678936"/>
      <w:r w:rsidRPr="001F490A">
        <w:t>zajištění potřebného množství požární vody, popřípadě jiného hasiva, včetně rozmístění vnit</w:t>
      </w:r>
      <w:r w:rsidRPr="001F490A">
        <w:t>ř</w:t>
      </w:r>
      <w:r w:rsidRPr="001F490A">
        <w:t>ních a vnějších odběrných míst</w:t>
      </w:r>
      <w:bookmarkEnd w:id="96"/>
      <w:bookmarkEnd w:id="97"/>
      <w:bookmarkEnd w:id="98"/>
    </w:p>
    <w:p w:rsidR="00E621DF" w:rsidRPr="001F490A" w:rsidRDefault="00E621DF" w:rsidP="00E621DF">
      <w:bookmarkStart w:id="99" w:name="_Toc352844614"/>
      <w:bookmarkStart w:id="100" w:name="_Toc393370479"/>
      <w:r w:rsidRPr="001F490A">
        <w:t>Stavebními úpravami stávajícího objektu se nezvyšují požadavky na zásobování objektu vnější požární v</w:t>
      </w:r>
      <w:r w:rsidRPr="001F490A">
        <w:t>o</w:t>
      </w:r>
      <w:r w:rsidRPr="001F490A">
        <w:t>dou.</w:t>
      </w:r>
    </w:p>
    <w:p w:rsidR="00EA5DC4" w:rsidRPr="00EA5DC4" w:rsidRDefault="00EA5DC4" w:rsidP="00EA5DC4">
      <w:pPr>
        <w:spacing w:before="0" w:after="0"/>
      </w:pPr>
      <w:r>
        <w:t xml:space="preserve">detailně - </w:t>
      </w:r>
      <w:r w:rsidRPr="00EA5DC4">
        <w:t>viz samostatná část</w:t>
      </w:r>
      <w:r>
        <w:t xml:space="preserve"> projektu</w:t>
      </w:r>
      <w:r w:rsidRPr="00EA5DC4">
        <w:t xml:space="preserve"> </w:t>
      </w:r>
      <w:r w:rsidR="00B2732C">
        <w:t xml:space="preserve"> - </w:t>
      </w:r>
      <w:proofErr w:type="gramStart"/>
      <w:r w:rsidR="00B2732C" w:rsidRPr="00AB753E">
        <w:t>D1.3 POŽÁRNĚ</w:t>
      </w:r>
      <w:proofErr w:type="gramEnd"/>
      <w:r w:rsidR="00B2732C" w:rsidRPr="00AB753E">
        <w:t xml:space="preserve"> BEZPEČNOSTNÍ ŘEŠENÍ</w:t>
      </w:r>
    </w:p>
    <w:p w:rsidR="00E621DF" w:rsidRPr="001F490A" w:rsidRDefault="00E621DF" w:rsidP="00ED1776"/>
    <w:p w:rsidR="00E621DF" w:rsidRPr="001F490A" w:rsidRDefault="00E621DF" w:rsidP="00E621DF">
      <w:pPr>
        <w:pStyle w:val="Nadpis3"/>
        <w:numPr>
          <w:ilvl w:val="2"/>
          <w:numId w:val="43"/>
        </w:numPr>
      </w:pPr>
      <w:bookmarkStart w:id="101" w:name="_Toc439678937"/>
      <w:r w:rsidRPr="001F490A">
        <w:t>zhodnocení možnosti provedení požárního zásahu (přístupové komunikace, zásahové cesty)</w:t>
      </w:r>
      <w:bookmarkEnd w:id="99"/>
      <w:bookmarkEnd w:id="100"/>
      <w:bookmarkEnd w:id="101"/>
    </w:p>
    <w:p w:rsidR="00E621DF" w:rsidRPr="001F490A" w:rsidRDefault="00E621DF" w:rsidP="00E621DF">
      <w:pPr>
        <w:spacing w:before="0" w:after="0"/>
      </w:pPr>
      <w:bookmarkStart w:id="102" w:name="_Toc352844615"/>
      <w:bookmarkStart w:id="103" w:name="_Toc393370480"/>
      <w:r w:rsidRPr="001F490A">
        <w:t xml:space="preserve">Prováděnými stavebními úpravami nedochází k zásahu do příjezdových komunikací a nemění se stávající možnosti provedení požárního zásahu. </w:t>
      </w:r>
    </w:p>
    <w:p w:rsidR="00E621DF" w:rsidRPr="001F490A" w:rsidRDefault="00E621DF" w:rsidP="00E621DF">
      <w:pPr>
        <w:pStyle w:val="Nadpis3"/>
        <w:numPr>
          <w:ilvl w:val="2"/>
          <w:numId w:val="43"/>
        </w:numPr>
      </w:pPr>
      <w:bookmarkStart w:id="104" w:name="_Toc439678938"/>
      <w:r w:rsidRPr="001F490A">
        <w:t>zhodnocení technických a technologických zařízení stavby (rozvodna potrubí, vzduchotechni</w:t>
      </w:r>
      <w:r w:rsidRPr="001F490A">
        <w:t>c</w:t>
      </w:r>
      <w:r w:rsidRPr="001F490A">
        <w:t>ká zařízení)</w:t>
      </w:r>
      <w:bookmarkEnd w:id="102"/>
      <w:bookmarkEnd w:id="103"/>
      <w:bookmarkEnd w:id="104"/>
    </w:p>
    <w:p w:rsidR="000D35DB" w:rsidRPr="001F490A" w:rsidRDefault="00E621DF" w:rsidP="00E621DF">
      <w:pPr>
        <w:spacing w:before="0" w:after="0"/>
      </w:pPr>
      <w:bookmarkStart w:id="105" w:name="_Toc352844616"/>
      <w:bookmarkStart w:id="106" w:name="_Toc393370481"/>
      <w:r w:rsidRPr="001F490A">
        <w:t xml:space="preserve">V rámci </w:t>
      </w:r>
      <w:r w:rsidR="000D35DB" w:rsidRPr="001F490A">
        <w:t xml:space="preserve">zateplení objektů stavby se </w:t>
      </w:r>
      <w:r w:rsidR="00B2732C">
        <w:t>pro tento objekt neřeší jednotlivé další technologické celky.</w:t>
      </w:r>
    </w:p>
    <w:p w:rsidR="000D35DB" w:rsidRDefault="000D35DB" w:rsidP="00E621DF">
      <w:pPr>
        <w:spacing w:before="0" w:after="0"/>
      </w:pPr>
    </w:p>
    <w:p w:rsidR="00E621DF" w:rsidRPr="00E621DF" w:rsidRDefault="00E621DF" w:rsidP="00E621DF">
      <w:pPr>
        <w:pStyle w:val="Nadpis3"/>
        <w:numPr>
          <w:ilvl w:val="2"/>
          <w:numId w:val="43"/>
        </w:numPr>
      </w:pPr>
      <w:bookmarkStart w:id="107" w:name="_Toc439678939"/>
      <w:r w:rsidRPr="00E621DF">
        <w:t>posouzení požadavku na zabezpečení stavby požárně bezpečnostními zařízeními</w:t>
      </w:r>
      <w:bookmarkEnd w:id="105"/>
      <w:bookmarkEnd w:id="106"/>
      <w:bookmarkEnd w:id="107"/>
    </w:p>
    <w:p w:rsidR="00EA5DC4" w:rsidRPr="00EA5DC4" w:rsidRDefault="00EA5DC4" w:rsidP="00EA5DC4">
      <w:pPr>
        <w:spacing w:before="0" w:after="0"/>
      </w:pPr>
      <w:bookmarkStart w:id="108" w:name="_Toc352844617"/>
      <w:bookmarkStart w:id="109" w:name="_Toc393370482"/>
      <w:bookmarkStart w:id="110" w:name="_Toc439678940"/>
      <w:r>
        <w:t xml:space="preserve">detailně - </w:t>
      </w:r>
      <w:r w:rsidRPr="00EA5DC4">
        <w:t>viz samostatná část</w:t>
      </w:r>
      <w:r>
        <w:t xml:space="preserve"> projektu</w:t>
      </w:r>
      <w:r w:rsidRPr="00EA5DC4">
        <w:t xml:space="preserve"> </w:t>
      </w:r>
      <w:r w:rsidR="008103C3">
        <w:t xml:space="preserve">- </w:t>
      </w:r>
      <w:proofErr w:type="gramStart"/>
      <w:r w:rsidR="008103C3" w:rsidRPr="00AB753E">
        <w:t>D1.3 POŽÁRNĚ</w:t>
      </w:r>
      <w:proofErr w:type="gramEnd"/>
      <w:r w:rsidR="008103C3" w:rsidRPr="00AB753E">
        <w:t xml:space="preserve"> BEZPEČNOSTNÍ ŘEŠENÍ</w:t>
      </w:r>
    </w:p>
    <w:p w:rsidR="00E621DF" w:rsidRPr="00E621DF" w:rsidRDefault="00E621DF" w:rsidP="00E621DF">
      <w:pPr>
        <w:pStyle w:val="Nadpis3"/>
        <w:numPr>
          <w:ilvl w:val="2"/>
          <w:numId w:val="43"/>
        </w:numPr>
      </w:pPr>
      <w:r w:rsidRPr="00E621DF">
        <w:t>rozsah a způsob rozmístění výstražných a bezpečnostních značek a tabulek</w:t>
      </w:r>
      <w:bookmarkEnd w:id="108"/>
      <w:bookmarkEnd w:id="109"/>
      <w:bookmarkEnd w:id="110"/>
    </w:p>
    <w:p w:rsidR="00F31D0A" w:rsidRPr="00566597" w:rsidRDefault="00566597" w:rsidP="00F31D0A">
      <w:pPr>
        <w:spacing w:before="0" w:after="0"/>
      </w:pPr>
      <w:r w:rsidRPr="00566597">
        <w:t>V</w:t>
      </w:r>
      <w:r>
        <w:t> rámci projektu není řešeno.</w:t>
      </w:r>
    </w:p>
    <w:p w:rsidR="00C83C31" w:rsidRPr="001F490A" w:rsidRDefault="00C83C31" w:rsidP="00C83C31">
      <w:pPr>
        <w:pStyle w:val="Nadpis2"/>
      </w:pPr>
      <w:bookmarkStart w:id="111" w:name="_Toc439678941"/>
      <w:r w:rsidRPr="001F490A">
        <w:t>Zásady hospodaření s energiemi</w:t>
      </w:r>
      <w:bookmarkEnd w:id="79"/>
      <w:bookmarkEnd w:id="80"/>
      <w:bookmarkEnd w:id="111"/>
    </w:p>
    <w:p w:rsidR="00C83C31" w:rsidRPr="005B5099" w:rsidRDefault="00C83C31" w:rsidP="00C83C31">
      <w:pPr>
        <w:pStyle w:val="Nadpis3"/>
      </w:pPr>
      <w:bookmarkStart w:id="112" w:name="_Toc352844619"/>
      <w:bookmarkStart w:id="113" w:name="_Toc393370484"/>
      <w:bookmarkStart w:id="114" w:name="_Toc439678942"/>
      <w:r w:rsidRPr="005B5099">
        <w:t>kritéria tepelně technického hodnocení</w:t>
      </w:r>
      <w:bookmarkEnd w:id="112"/>
      <w:bookmarkEnd w:id="113"/>
      <w:bookmarkEnd w:id="114"/>
    </w:p>
    <w:p w:rsidR="00BF56A2" w:rsidRPr="0021195E" w:rsidRDefault="00237D7A" w:rsidP="00BF56A2">
      <w:pPr>
        <w:spacing w:before="0" w:after="0"/>
      </w:pPr>
      <w:bookmarkStart w:id="115" w:name="_Toc352844620"/>
      <w:bookmarkStart w:id="116" w:name="_Toc393370485"/>
      <w:bookmarkStart w:id="117"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5"/>
      <w:bookmarkEnd w:id="116"/>
      <w:bookmarkEnd w:id="117"/>
    </w:p>
    <w:p w:rsidR="00BF56A2" w:rsidRPr="00566597" w:rsidRDefault="0021195E" w:rsidP="00566597">
      <w:bookmarkStart w:id="118" w:name="_Toc352844621"/>
      <w:bookmarkStart w:id="119" w:name="_Toc393370486"/>
      <w:bookmarkStart w:id="120"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8"/>
      <w:bookmarkEnd w:id="119"/>
      <w:bookmarkEnd w:id="120"/>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1" w:name="_Toc352844622"/>
      <w:bookmarkStart w:id="122" w:name="_Toc393370487"/>
      <w:bookmarkStart w:id="123" w:name="_Toc439678945"/>
      <w:r w:rsidRPr="001F490A">
        <w:t>Hygienické požadavky na stavby, požadavky na pracovní a komunální prostředí</w:t>
      </w:r>
      <w:bookmarkEnd w:id="121"/>
      <w:bookmarkEnd w:id="122"/>
      <w:bookmarkEnd w:id="123"/>
    </w:p>
    <w:p w:rsidR="005B5099" w:rsidRPr="001F490A" w:rsidRDefault="005B5099" w:rsidP="005B5099">
      <w:bookmarkStart w:id="124" w:name="_Toc352844623"/>
      <w:bookmarkStart w:id="125" w:name="_Toc393370488"/>
      <w:r w:rsidRPr="001F490A">
        <w:t>Není stavebními úpravami dotčeno.</w:t>
      </w:r>
    </w:p>
    <w:p w:rsidR="00C83C31" w:rsidRPr="001F490A" w:rsidRDefault="00C83C31" w:rsidP="00C83C31">
      <w:pPr>
        <w:pStyle w:val="Nadpis2"/>
      </w:pPr>
      <w:bookmarkStart w:id="126" w:name="_Toc439678946"/>
      <w:r w:rsidRPr="001F490A">
        <w:lastRenderedPageBreak/>
        <w:t>Ochrana stavby před negativními účinky vnějšího prostředí</w:t>
      </w:r>
      <w:bookmarkEnd w:id="124"/>
      <w:bookmarkEnd w:id="125"/>
      <w:bookmarkEnd w:id="126"/>
    </w:p>
    <w:p w:rsidR="00C83C31" w:rsidRPr="001F490A" w:rsidRDefault="00C83C31" w:rsidP="00C83C31">
      <w:pPr>
        <w:pStyle w:val="Nadpis3"/>
      </w:pPr>
      <w:bookmarkStart w:id="127" w:name="_Toc352844624"/>
      <w:bookmarkStart w:id="128" w:name="_Toc393370489"/>
      <w:bookmarkStart w:id="129" w:name="_Toc439678947"/>
      <w:r w:rsidRPr="001F490A">
        <w:t>ochrana před pronikáním radonu z podloží</w:t>
      </w:r>
      <w:bookmarkEnd w:id="127"/>
      <w:bookmarkEnd w:id="128"/>
      <w:bookmarkEnd w:id="129"/>
    </w:p>
    <w:p w:rsidR="00C83C31" w:rsidRPr="001F490A" w:rsidRDefault="00C83C31" w:rsidP="00C83C31">
      <w:r w:rsidRPr="001F490A">
        <w:t>Není stavebními úpravami dotčena</w:t>
      </w:r>
    </w:p>
    <w:p w:rsidR="00C83C31" w:rsidRPr="001F490A" w:rsidRDefault="00C83C31" w:rsidP="00C83C31">
      <w:pPr>
        <w:pStyle w:val="Nadpis3"/>
      </w:pPr>
      <w:bookmarkStart w:id="130" w:name="_Toc352844625"/>
      <w:bookmarkStart w:id="131" w:name="_Toc393370490"/>
      <w:bookmarkStart w:id="132" w:name="_Toc439678948"/>
      <w:r w:rsidRPr="001F490A">
        <w:t>ochrana před bludnými proudy</w:t>
      </w:r>
      <w:bookmarkEnd w:id="130"/>
      <w:bookmarkEnd w:id="131"/>
      <w:bookmarkEnd w:id="132"/>
    </w:p>
    <w:p w:rsidR="00C83C31" w:rsidRPr="001F490A" w:rsidRDefault="00C83C31" w:rsidP="00C83C31">
      <w:r w:rsidRPr="001F490A">
        <w:t>Není stavebními úpravami dotčena</w:t>
      </w:r>
    </w:p>
    <w:p w:rsidR="00C83C31" w:rsidRPr="001F490A" w:rsidRDefault="00C83C31" w:rsidP="00C83C31">
      <w:pPr>
        <w:pStyle w:val="Nadpis3"/>
      </w:pPr>
      <w:bookmarkStart w:id="133" w:name="_Toc352844626"/>
      <w:bookmarkStart w:id="134" w:name="_Toc393370491"/>
      <w:bookmarkStart w:id="135" w:name="_Toc439678949"/>
      <w:r w:rsidRPr="001F490A">
        <w:t>ochrana před technickou seismicitou</w:t>
      </w:r>
      <w:bookmarkEnd w:id="133"/>
      <w:bookmarkEnd w:id="134"/>
      <w:bookmarkEnd w:id="135"/>
    </w:p>
    <w:p w:rsidR="00C83C31" w:rsidRPr="001F490A" w:rsidRDefault="00C83C31" w:rsidP="00C83C31">
      <w:r w:rsidRPr="001F490A">
        <w:t>Není stavebními úpravami dotčena</w:t>
      </w:r>
    </w:p>
    <w:p w:rsidR="00C83C31" w:rsidRPr="001F490A" w:rsidRDefault="00C83C31" w:rsidP="00C83C31">
      <w:pPr>
        <w:pStyle w:val="Nadpis3"/>
      </w:pPr>
      <w:bookmarkStart w:id="136" w:name="_Toc352844627"/>
      <w:bookmarkStart w:id="137" w:name="_Toc393370492"/>
      <w:bookmarkStart w:id="138" w:name="_Toc439678950"/>
      <w:r w:rsidRPr="001F490A">
        <w:t>ochrana před hlukem</w:t>
      </w:r>
      <w:bookmarkEnd w:id="136"/>
      <w:bookmarkEnd w:id="137"/>
      <w:bookmarkEnd w:id="138"/>
    </w:p>
    <w:p w:rsidR="00EB1307" w:rsidRPr="001F490A" w:rsidRDefault="00EB1307" w:rsidP="00EB1307">
      <w:bookmarkStart w:id="139" w:name="_Toc352844628"/>
      <w:bookmarkStart w:id="140" w:name="_Toc393370493"/>
      <w:bookmarkStart w:id="141" w:name="_Toc439678951"/>
      <w:r w:rsidRPr="001F490A">
        <w:t>Není stavebními úpravami dotčena</w:t>
      </w:r>
      <w:r>
        <w:t>.</w:t>
      </w:r>
    </w:p>
    <w:p w:rsidR="00C83C31" w:rsidRPr="001F490A" w:rsidRDefault="00C83C31" w:rsidP="00C83C31">
      <w:pPr>
        <w:pStyle w:val="Nadpis3"/>
      </w:pPr>
      <w:r w:rsidRPr="001F490A">
        <w:t>protipovodňová opatření</w:t>
      </w:r>
      <w:bookmarkEnd w:id="139"/>
      <w:bookmarkEnd w:id="140"/>
      <w:bookmarkEnd w:id="141"/>
    </w:p>
    <w:p w:rsidR="00C83C31" w:rsidRPr="001F490A" w:rsidRDefault="00C83C31" w:rsidP="00C83C31">
      <w:r w:rsidRPr="001F490A">
        <w:t>Není stavebními úpravami dotčena</w:t>
      </w:r>
    </w:p>
    <w:p w:rsidR="00C83C31" w:rsidRPr="001F490A" w:rsidRDefault="00C83C31" w:rsidP="00C83C31">
      <w:pPr>
        <w:pStyle w:val="Nadpis1"/>
      </w:pPr>
      <w:bookmarkStart w:id="142" w:name="_Toc352844629"/>
      <w:bookmarkStart w:id="143" w:name="_Toc393370494"/>
      <w:bookmarkStart w:id="144" w:name="_Toc439678952"/>
      <w:r w:rsidRPr="001F490A">
        <w:t>Připojení na technickou infrastrukturu</w:t>
      </w:r>
      <w:bookmarkEnd w:id="142"/>
      <w:bookmarkEnd w:id="143"/>
      <w:bookmarkEnd w:id="144"/>
    </w:p>
    <w:p w:rsidR="00C83C31" w:rsidRPr="001F490A" w:rsidRDefault="00C83C31" w:rsidP="00C83C31">
      <w:pPr>
        <w:pStyle w:val="Nadpis3"/>
      </w:pPr>
      <w:bookmarkStart w:id="145" w:name="_Toc352844630"/>
      <w:bookmarkStart w:id="146" w:name="_Toc393370495"/>
      <w:bookmarkStart w:id="147" w:name="_Toc439678953"/>
      <w:r w:rsidRPr="001F490A">
        <w:t>napojovací místa technické infrastruktury</w:t>
      </w:r>
      <w:bookmarkEnd w:id="145"/>
      <w:bookmarkEnd w:id="146"/>
      <w:bookmarkEnd w:id="147"/>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8" w:name="_Toc352844631"/>
      <w:bookmarkStart w:id="149" w:name="_Toc393370496"/>
      <w:bookmarkStart w:id="150" w:name="_Toc439678954"/>
      <w:r w:rsidRPr="001F490A">
        <w:t>připojovací rozměry, výkonové kapacity a délky</w:t>
      </w:r>
      <w:bookmarkEnd w:id="148"/>
      <w:bookmarkEnd w:id="149"/>
      <w:bookmarkEnd w:id="150"/>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1" w:name="_Toc352844632"/>
      <w:bookmarkStart w:id="152" w:name="_Toc393370497"/>
      <w:bookmarkStart w:id="153" w:name="_Toc439678955"/>
      <w:r w:rsidRPr="001F490A">
        <w:t>Dopravní řešení</w:t>
      </w:r>
      <w:bookmarkEnd w:id="151"/>
      <w:bookmarkEnd w:id="152"/>
      <w:bookmarkEnd w:id="153"/>
    </w:p>
    <w:p w:rsidR="00C83C31" w:rsidRPr="001F490A" w:rsidRDefault="00C83C31" w:rsidP="00C83C31">
      <w:pPr>
        <w:pStyle w:val="Nadpis3"/>
      </w:pPr>
      <w:bookmarkStart w:id="154" w:name="_Toc352844633"/>
      <w:bookmarkStart w:id="155" w:name="_Toc393370498"/>
      <w:bookmarkStart w:id="156" w:name="_Toc439678956"/>
      <w:r w:rsidRPr="001F490A">
        <w:t>popis dopravního řešení</w:t>
      </w:r>
      <w:bookmarkEnd w:id="154"/>
      <w:bookmarkEnd w:id="155"/>
      <w:bookmarkEnd w:id="156"/>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7" w:name="_Toc352844634"/>
      <w:bookmarkStart w:id="158" w:name="_Toc393370499"/>
      <w:bookmarkStart w:id="159" w:name="_Toc439678957"/>
      <w:r w:rsidRPr="001F490A">
        <w:t>napojení území na stávající dopravní infrastrukturu</w:t>
      </w:r>
      <w:bookmarkEnd w:id="157"/>
      <w:bookmarkEnd w:id="158"/>
      <w:bookmarkEnd w:id="159"/>
    </w:p>
    <w:p w:rsidR="00C83C31" w:rsidRPr="001F490A" w:rsidRDefault="00C83C31" w:rsidP="00C83C31">
      <w:r w:rsidRPr="001F490A">
        <w:t>Zůstává stávající.</w:t>
      </w:r>
    </w:p>
    <w:p w:rsidR="00C83C31" w:rsidRPr="001F490A" w:rsidRDefault="00C83C31" w:rsidP="00C83C31">
      <w:pPr>
        <w:pStyle w:val="Nadpis3"/>
      </w:pPr>
      <w:bookmarkStart w:id="160" w:name="_Toc352844635"/>
      <w:bookmarkStart w:id="161" w:name="_Toc393370500"/>
      <w:bookmarkStart w:id="162" w:name="_Toc439678958"/>
      <w:r w:rsidRPr="001F490A">
        <w:t>doprava v klidu</w:t>
      </w:r>
      <w:bookmarkEnd w:id="160"/>
      <w:bookmarkEnd w:id="161"/>
      <w:bookmarkEnd w:id="162"/>
    </w:p>
    <w:p w:rsidR="00C83C31" w:rsidRPr="001F490A" w:rsidRDefault="00C83C31" w:rsidP="00C83C31">
      <w:r w:rsidRPr="001F490A">
        <w:t>Zůstává stávající.</w:t>
      </w:r>
    </w:p>
    <w:p w:rsidR="00C83C31" w:rsidRPr="001F490A" w:rsidRDefault="00C83C31" w:rsidP="00C83C31">
      <w:pPr>
        <w:pStyle w:val="Nadpis3"/>
      </w:pPr>
      <w:bookmarkStart w:id="163" w:name="_Toc352844636"/>
      <w:bookmarkStart w:id="164" w:name="_Toc393370501"/>
      <w:bookmarkStart w:id="165" w:name="_Toc439678959"/>
      <w:r w:rsidRPr="001F490A">
        <w:t>pěší a cyklistické stezky</w:t>
      </w:r>
      <w:bookmarkEnd w:id="163"/>
      <w:bookmarkEnd w:id="164"/>
      <w:bookmarkEnd w:id="165"/>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6" w:name="_Toc352844637"/>
      <w:bookmarkStart w:id="167" w:name="_Toc393370502"/>
      <w:bookmarkStart w:id="168" w:name="_Toc439678960"/>
      <w:r w:rsidRPr="001F490A">
        <w:t>Řešení vegetace a souvisejících terénních úprav</w:t>
      </w:r>
      <w:bookmarkEnd w:id="166"/>
      <w:bookmarkEnd w:id="167"/>
      <w:bookmarkEnd w:id="168"/>
    </w:p>
    <w:p w:rsidR="00C83C31" w:rsidRPr="001F490A" w:rsidRDefault="00C83C31" w:rsidP="00C83C31">
      <w:pPr>
        <w:pStyle w:val="Nadpis3"/>
      </w:pPr>
      <w:bookmarkStart w:id="169" w:name="_Toc352844638"/>
      <w:bookmarkStart w:id="170" w:name="_Toc393370503"/>
      <w:bookmarkStart w:id="171" w:name="_Toc439678961"/>
      <w:r w:rsidRPr="001F490A">
        <w:t>terénní úpravy</w:t>
      </w:r>
      <w:bookmarkEnd w:id="169"/>
      <w:bookmarkEnd w:id="170"/>
      <w:bookmarkEnd w:id="171"/>
    </w:p>
    <w:p w:rsidR="00C83C31" w:rsidRPr="001F490A" w:rsidRDefault="00C83C31" w:rsidP="00C83C31">
      <w:r w:rsidRPr="001F490A">
        <w:t>Není stavebními úpravami dotčeno</w:t>
      </w:r>
    </w:p>
    <w:p w:rsidR="00C83C31" w:rsidRPr="001F490A" w:rsidRDefault="00C83C31" w:rsidP="00C83C31">
      <w:pPr>
        <w:pStyle w:val="Nadpis3"/>
      </w:pPr>
      <w:bookmarkStart w:id="172" w:name="_Toc352844639"/>
      <w:bookmarkStart w:id="173" w:name="_Toc393370504"/>
      <w:bookmarkStart w:id="174" w:name="_Toc439678962"/>
      <w:r w:rsidRPr="001F490A">
        <w:lastRenderedPageBreak/>
        <w:t>použité vegetační prvky</w:t>
      </w:r>
      <w:bookmarkEnd w:id="172"/>
      <w:bookmarkEnd w:id="173"/>
      <w:bookmarkEnd w:id="174"/>
    </w:p>
    <w:p w:rsidR="00C83C31" w:rsidRPr="001F490A" w:rsidRDefault="00C83C31" w:rsidP="00C83C31">
      <w:r w:rsidRPr="001F490A">
        <w:t>Není stavebními úpravami dotčeno</w:t>
      </w:r>
    </w:p>
    <w:p w:rsidR="00C83C31" w:rsidRPr="001F490A" w:rsidRDefault="006617EC" w:rsidP="00C83C31">
      <w:pPr>
        <w:pStyle w:val="Nadpis3"/>
      </w:pPr>
      <w:bookmarkStart w:id="175" w:name="_Toc352844640"/>
      <w:bookmarkStart w:id="176" w:name="_Toc393370505"/>
      <w:bookmarkStart w:id="177" w:name="_Toc439678963"/>
      <w:r w:rsidRPr="001F490A">
        <w:t>bio</w:t>
      </w:r>
      <w:r w:rsidR="00C83C31" w:rsidRPr="001F490A">
        <w:t>technická opatření</w:t>
      </w:r>
      <w:bookmarkEnd w:id="175"/>
      <w:bookmarkEnd w:id="176"/>
      <w:bookmarkEnd w:id="177"/>
    </w:p>
    <w:p w:rsidR="00C83C31" w:rsidRPr="001F490A" w:rsidRDefault="00C83C31" w:rsidP="00C83C31">
      <w:r w:rsidRPr="001F490A">
        <w:t>Není stavebními úpravami dotčeno</w:t>
      </w:r>
    </w:p>
    <w:p w:rsidR="00C83C31" w:rsidRPr="001F490A" w:rsidRDefault="00C83C31" w:rsidP="00C83C31">
      <w:pPr>
        <w:pStyle w:val="Nadpis1"/>
      </w:pPr>
      <w:bookmarkStart w:id="178" w:name="_Toc352844641"/>
      <w:bookmarkStart w:id="179" w:name="_Toc393370506"/>
      <w:bookmarkStart w:id="180" w:name="_Toc439678964"/>
      <w:bookmarkStart w:id="181" w:name="_Toc352844643"/>
      <w:r w:rsidRPr="001F490A">
        <w:t>Popis vlivu stavby na životní prostředí a jeho ochrana</w:t>
      </w:r>
      <w:bookmarkEnd w:id="178"/>
      <w:bookmarkEnd w:id="179"/>
      <w:bookmarkEnd w:id="180"/>
    </w:p>
    <w:p w:rsidR="00C83C31" w:rsidRPr="001F490A" w:rsidRDefault="00C83C31" w:rsidP="00C83C31">
      <w:pPr>
        <w:pStyle w:val="Nadpis3"/>
      </w:pPr>
      <w:bookmarkStart w:id="182" w:name="_Toc352844642"/>
      <w:bookmarkStart w:id="183" w:name="_Toc393370507"/>
      <w:bookmarkStart w:id="184" w:name="_Toc439678965"/>
      <w:r w:rsidRPr="001F490A">
        <w:t>vliv stavby na životní prostředí – ovzduší, hluk, voda, odpady a půda</w:t>
      </w:r>
      <w:bookmarkEnd w:id="182"/>
      <w:bookmarkEnd w:id="183"/>
      <w:bookmarkEnd w:id="184"/>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5" w:name="_Toc393370508"/>
      <w:bookmarkStart w:id="186"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1"/>
      <w:bookmarkEnd w:id="185"/>
      <w:bookmarkEnd w:id="186"/>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7" w:name="_Toc352844644"/>
      <w:bookmarkStart w:id="188" w:name="_Toc393370509"/>
      <w:bookmarkStart w:id="189" w:name="_Toc439678967"/>
      <w:r w:rsidRPr="001F490A">
        <w:t>vliv stavby na soustavu chráněných území Natura 2000</w:t>
      </w:r>
      <w:bookmarkEnd w:id="187"/>
      <w:bookmarkEnd w:id="188"/>
      <w:bookmarkEnd w:id="189"/>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0" w:name="_Toc352844645"/>
      <w:bookmarkStart w:id="191" w:name="_Toc393370510"/>
      <w:bookmarkStart w:id="192" w:name="_Toc439678968"/>
      <w:r w:rsidRPr="001F490A">
        <w:t>návrh zohlednění podmínek ze závěru zjišťovacího řízení nebo stanoviska EIA</w:t>
      </w:r>
      <w:bookmarkEnd w:id="190"/>
      <w:bookmarkEnd w:id="191"/>
      <w:bookmarkEnd w:id="192"/>
    </w:p>
    <w:p w:rsidR="00C83C31" w:rsidRPr="001F490A" w:rsidRDefault="00C83C31" w:rsidP="00C83C31">
      <w:r w:rsidRPr="001F490A">
        <w:t>Není dotčeno.</w:t>
      </w:r>
    </w:p>
    <w:p w:rsidR="00C83C31" w:rsidRPr="001F490A" w:rsidRDefault="00C83C31" w:rsidP="00C83C31">
      <w:pPr>
        <w:pStyle w:val="Nadpis3"/>
      </w:pPr>
      <w:bookmarkStart w:id="193" w:name="_Toc352844646"/>
      <w:bookmarkStart w:id="194" w:name="_Toc393370511"/>
      <w:bookmarkStart w:id="195" w:name="_Toc439678969"/>
      <w:r w:rsidRPr="001F490A">
        <w:t>Navrhovaná ochrana a bezpečnostní pásma, rozsah omezení a podmínky ochrany podle j</w:t>
      </w:r>
      <w:r w:rsidRPr="001F490A">
        <w:t>i</w:t>
      </w:r>
      <w:r w:rsidRPr="001F490A">
        <w:t>ných právních předpisů</w:t>
      </w:r>
      <w:bookmarkEnd w:id="193"/>
      <w:bookmarkEnd w:id="194"/>
      <w:bookmarkEnd w:id="195"/>
    </w:p>
    <w:p w:rsidR="00C83C31" w:rsidRPr="001F490A" w:rsidRDefault="00C83C31" w:rsidP="00C83C31">
      <w:r w:rsidRPr="001F490A">
        <w:t xml:space="preserve">Nejsou známa. </w:t>
      </w:r>
    </w:p>
    <w:p w:rsidR="00C83C31" w:rsidRPr="001F490A" w:rsidRDefault="00C83C31" w:rsidP="00C83C31">
      <w:pPr>
        <w:pStyle w:val="Nadpis1"/>
      </w:pPr>
      <w:bookmarkStart w:id="196" w:name="_Toc352844647"/>
      <w:bookmarkStart w:id="197" w:name="_Toc393370512"/>
      <w:bookmarkStart w:id="198" w:name="_Toc439678970"/>
      <w:r w:rsidRPr="001F490A">
        <w:t>Ochrana obyvatelstva</w:t>
      </w:r>
      <w:bookmarkEnd w:id="196"/>
      <w:bookmarkEnd w:id="197"/>
      <w:bookmarkEnd w:id="198"/>
    </w:p>
    <w:p w:rsidR="00C83C31" w:rsidRPr="001F490A" w:rsidRDefault="00C83C31" w:rsidP="00C83C31">
      <w:r w:rsidRPr="001F490A">
        <w:t>Není dotčeno.</w:t>
      </w:r>
    </w:p>
    <w:p w:rsidR="00C83C31" w:rsidRPr="001F490A" w:rsidRDefault="00C83C31" w:rsidP="00C83C31">
      <w:pPr>
        <w:pStyle w:val="Nadpis1"/>
      </w:pPr>
      <w:bookmarkStart w:id="199" w:name="_Toc352844648"/>
      <w:bookmarkStart w:id="200" w:name="_Toc393370513"/>
      <w:bookmarkStart w:id="201" w:name="_Toc439678971"/>
      <w:r w:rsidRPr="001F490A">
        <w:t>Zásady organizace výstavby</w:t>
      </w:r>
      <w:bookmarkEnd w:id="199"/>
      <w:bookmarkEnd w:id="200"/>
      <w:bookmarkEnd w:id="201"/>
    </w:p>
    <w:p w:rsidR="00C83C31" w:rsidRPr="001F490A" w:rsidRDefault="00C83C31" w:rsidP="00C83C31">
      <w:pPr>
        <w:pStyle w:val="Nadpis3"/>
      </w:pPr>
      <w:bookmarkStart w:id="202" w:name="_Toc352844649"/>
      <w:bookmarkStart w:id="203" w:name="_Toc393370514"/>
      <w:bookmarkStart w:id="204" w:name="_Toc439678972"/>
      <w:r w:rsidRPr="001F490A">
        <w:t>potřeby a spotřeby rozhodujících médií a hmot, jejich zajištění</w:t>
      </w:r>
      <w:bookmarkEnd w:id="202"/>
      <w:bookmarkEnd w:id="203"/>
      <w:bookmarkEnd w:id="204"/>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5" w:name="_Toc352844650"/>
      <w:bookmarkStart w:id="206" w:name="_Toc393370515"/>
      <w:bookmarkStart w:id="207" w:name="_Toc439678973"/>
      <w:r w:rsidRPr="001F490A">
        <w:t>odvodnění staveniště</w:t>
      </w:r>
      <w:bookmarkEnd w:id="205"/>
      <w:bookmarkEnd w:id="206"/>
      <w:bookmarkEnd w:id="207"/>
    </w:p>
    <w:p w:rsidR="00C83C31" w:rsidRPr="001F490A" w:rsidRDefault="00C83C31" w:rsidP="00C83C31">
      <w:r w:rsidRPr="001F490A">
        <w:t>Není nutné.</w:t>
      </w:r>
    </w:p>
    <w:p w:rsidR="00C83C31" w:rsidRPr="001F490A" w:rsidRDefault="00C83C31" w:rsidP="00C83C31">
      <w:pPr>
        <w:pStyle w:val="Nadpis3"/>
      </w:pPr>
      <w:bookmarkStart w:id="208" w:name="_Toc352844651"/>
      <w:bookmarkStart w:id="209" w:name="_Toc393370516"/>
      <w:bookmarkStart w:id="210" w:name="_Toc439678974"/>
      <w:r w:rsidRPr="001F490A">
        <w:lastRenderedPageBreak/>
        <w:t>napojení staveniště na stávající dopravní a technickou infrastrukturu</w:t>
      </w:r>
      <w:bookmarkEnd w:id="208"/>
      <w:bookmarkEnd w:id="209"/>
      <w:bookmarkEnd w:id="210"/>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1" w:name="_Toc352844652"/>
      <w:bookmarkStart w:id="212" w:name="_Toc393370517"/>
      <w:bookmarkStart w:id="213" w:name="_Toc439678975"/>
      <w:r w:rsidRPr="001F490A">
        <w:t>vliv provádění stavby na okolní stavby a pozemky</w:t>
      </w:r>
      <w:bookmarkEnd w:id="211"/>
      <w:bookmarkEnd w:id="212"/>
      <w:bookmarkEnd w:id="213"/>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4" w:name="_Toc352844653"/>
      <w:bookmarkStart w:id="215" w:name="_Toc393370518"/>
      <w:bookmarkStart w:id="216" w:name="_Toc439678976"/>
      <w:r w:rsidRPr="001F490A">
        <w:t>ochrana okolí staveniště a požadavky na související asanace, demolice, kácení dřevin</w:t>
      </w:r>
      <w:bookmarkEnd w:id="214"/>
      <w:bookmarkEnd w:id="215"/>
      <w:bookmarkEnd w:id="216"/>
    </w:p>
    <w:p w:rsidR="00C83C31" w:rsidRPr="001F490A" w:rsidRDefault="00C83C31" w:rsidP="00C83C31">
      <w:r w:rsidRPr="001F490A">
        <w:t>Není navrženo</w:t>
      </w:r>
    </w:p>
    <w:p w:rsidR="00C83C31" w:rsidRPr="001F490A" w:rsidRDefault="00C83C31" w:rsidP="00C83C31">
      <w:pPr>
        <w:pStyle w:val="Nadpis3"/>
      </w:pPr>
      <w:bookmarkStart w:id="217" w:name="_Toc352844654"/>
      <w:bookmarkStart w:id="218" w:name="_Toc393370519"/>
      <w:bookmarkStart w:id="219" w:name="_Toc439678977"/>
      <w:r w:rsidRPr="001F490A">
        <w:t>maximální zábory staveniště (dočasné/trvalé)</w:t>
      </w:r>
      <w:bookmarkEnd w:id="217"/>
      <w:bookmarkEnd w:id="218"/>
      <w:bookmarkEnd w:id="219"/>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0" w:name="_Toc352844655"/>
      <w:bookmarkStart w:id="221" w:name="_Toc393370520"/>
      <w:bookmarkStart w:id="222" w:name="_Toc439678978"/>
      <w:r w:rsidRPr="001F490A">
        <w:t>maximální produkovaná množství a druhy odpadů a emisí při výstavbě, jejich likvidace</w:t>
      </w:r>
      <w:bookmarkEnd w:id="220"/>
      <w:bookmarkEnd w:id="221"/>
      <w:bookmarkEnd w:id="222"/>
    </w:p>
    <w:p w:rsidR="00E72133" w:rsidRPr="00773CA0" w:rsidRDefault="00E72133" w:rsidP="00E72133">
      <w:bookmarkStart w:id="223" w:name="_Toc352844656"/>
      <w:bookmarkStart w:id="224" w:name="_Toc393370521"/>
      <w:bookmarkStart w:id="225"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9B6420" w:rsidP="00E72133">
      <w:r>
        <w:t xml:space="preserve">Je řešena i </w:t>
      </w:r>
      <w:r w:rsidR="0018717D" w:rsidRPr="0018717D">
        <w:t>výměna střešní krytiny-</w:t>
      </w:r>
      <w:r>
        <w:t xml:space="preserve"> </w:t>
      </w:r>
      <w:r w:rsidR="0018717D" w:rsidRPr="0018717D">
        <w:t>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9B6420" w:rsidRPr="009B6420" w:rsidRDefault="009B6420" w:rsidP="009B6420">
      <w:r>
        <w:t xml:space="preserve">To znamená, že podle vyhlášky </w:t>
      </w:r>
      <w:r>
        <w:t>č. 432/2003 Sb.</w:t>
      </w:r>
      <w:r>
        <w:t xml:space="preserve"> je nutno provést h</w:t>
      </w:r>
      <w:r w:rsidRPr="009B6420">
        <w:t>lášení o provádění prací s azbestem a j</w:t>
      </w:r>
      <w:r w:rsidRPr="009B6420">
        <w:t>i</w:t>
      </w:r>
      <w:r w:rsidRPr="009B6420">
        <w:t>ných prací, které mohou být zdrojem expozice azbestu, včetně prací při odstraňování staveb nebo jejich částí, konstrukcí, zařízení, instalací nebo výrobků, jejichž součástí je azbest, musí o</w:t>
      </w:r>
      <w:r w:rsidRPr="009B6420">
        <w:t>b</w:t>
      </w:r>
      <w:r w:rsidRPr="009B6420">
        <w:t>sahovat</w:t>
      </w:r>
    </w:p>
    <w:p w:rsidR="009B6420" w:rsidRPr="009B6420" w:rsidRDefault="009B6420" w:rsidP="009B6420">
      <w:r w:rsidRPr="009B6420">
        <w:t>a) obchodní firmu nebo název, identifikační číslo, u právnické osoby a u podnikající fyzické osoby její jm</w:t>
      </w:r>
      <w:r w:rsidRPr="009B6420">
        <w:t>é</w:t>
      </w:r>
      <w:r w:rsidRPr="009B6420">
        <w:t>no, příjmení, popřípadě obchodní firmu a místo podnikání,</w:t>
      </w:r>
    </w:p>
    <w:p w:rsidR="009B6420" w:rsidRPr="009B6420" w:rsidRDefault="009B6420" w:rsidP="009B6420">
      <w:r w:rsidRPr="009B6420">
        <w:t>b) počet exponovaných osob,</w:t>
      </w:r>
    </w:p>
    <w:p w:rsidR="009B6420" w:rsidRPr="009B6420" w:rsidRDefault="009B6420" w:rsidP="009B6420">
      <w:r w:rsidRPr="009B6420">
        <w:t>c) místo výkonu prací, jejich povahu, termín započetí prací a pravděpodobnou dobu jejich trvání, druh a množství azbestu, vymezení kontrolovaného pá</w:t>
      </w:r>
      <w:bookmarkStart w:id="226" w:name="_GoBack"/>
      <w:bookmarkEnd w:id="226"/>
      <w:r w:rsidRPr="009B6420">
        <w:t>sma a způsob zajištění místa výkonu prací proti vstupu n</w:t>
      </w:r>
      <w:r w:rsidRPr="009B6420">
        <w:t>e</w:t>
      </w:r>
      <w:r w:rsidRPr="009B6420">
        <w:t>povolaných osob,</w:t>
      </w:r>
    </w:p>
    <w:p w:rsidR="009B6420" w:rsidRPr="009B6420" w:rsidRDefault="009B6420" w:rsidP="009B6420">
      <w:r w:rsidRPr="009B6420">
        <w:t>d) technologické postupy, které budou používány v zájmu omezení expozice osob prachu azbestu,</w:t>
      </w:r>
    </w:p>
    <w:p w:rsidR="009B6420" w:rsidRPr="009B6420" w:rsidRDefault="009B6420" w:rsidP="009B6420">
      <w:r w:rsidRPr="009B6420">
        <w:t>e) technická a organizační opatření k zajištění ochrany zdraví osob vykonávajících práci s azbestem a m</w:t>
      </w:r>
      <w:r w:rsidRPr="009B6420">
        <w:t>a</w:t>
      </w:r>
      <w:r w:rsidRPr="009B6420">
        <w:t>teriály obsahujícími azbest a jiných osob přítomných na pracovišti a v blízkosti pracoviště, kde dochází n</w:t>
      </w:r>
      <w:r w:rsidRPr="009B6420">
        <w:t>e</w:t>
      </w:r>
      <w:r w:rsidRPr="009B6420">
        <w:t>bo může docházet k expozici azbestu,</w:t>
      </w:r>
    </w:p>
    <w:p w:rsidR="009B6420" w:rsidRPr="009B6420" w:rsidRDefault="009B6420" w:rsidP="009B6420">
      <w:r w:rsidRPr="009B6420">
        <w:t>f) vybavení osob pracujících v kontrolovaném pásmu ochranným pracovním oděvem a osobními ochrann</w:t>
      </w:r>
      <w:r w:rsidRPr="009B6420">
        <w:t>ý</w:t>
      </w:r>
      <w:r w:rsidRPr="009B6420">
        <w:t>mi pracovními prostředky k zamezení expozice azbestu dýchacím ústrojím, místo a zp</w:t>
      </w:r>
      <w:r w:rsidRPr="009B6420">
        <w:t>ů</w:t>
      </w:r>
      <w:r w:rsidRPr="009B6420">
        <w:t>sob jejich ukládání, zajištění jejich čištění, praní a kontroly jejich funkčnosti po použití, popřípadě způsob jejich likvidace,</w:t>
      </w:r>
    </w:p>
    <w:p w:rsidR="009B6420" w:rsidRPr="009B6420" w:rsidRDefault="009B6420" w:rsidP="009B6420">
      <w:r w:rsidRPr="009B6420">
        <w:t>g) rozsah a způsob uplatňování režimových opatření, zejména zákazu jídla, pití a kouření v pr</w:t>
      </w:r>
      <w:r w:rsidRPr="009B6420">
        <w:t>o</w:t>
      </w:r>
      <w:r w:rsidRPr="009B6420">
        <w:t>storech, kde je nebezpečí expozice azbestu,</w:t>
      </w:r>
    </w:p>
    <w:p w:rsidR="009B6420" w:rsidRPr="009B6420" w:rsidRDefault="009B6420" w:rsidP="009B6420">
      <w:r w:rsidRPr="009B6420">
        <w:t>h) způsob manipulace s odpady obsahujícími azbest, popis určených prostředků a způsob technologie j</w:t>
      </w:r>
      <w:r w:rsidRPr="009B6420">
        <w:t>e</w:t>
      </w:r>
      <w:r w:rsidRPr="009B6420">
        <w:t>jich sbírání a odstraňování z pracoviště,</w:t>
      </w:r>
    </w:p>
    <w:p w:rsidR="009B6420" w:rsidRPr="009B6420" w:rsidRDefault="009B6420" w:rsidP="009B6420">
      <w:r w:rsidRPr="009B6420">
        <w:t>i) identifikační údaje poskytovatele pracovně lékařských služeb v rozsahu uvedeném v rozhodnutí o oprá</w:t>
      </w:r>
      <w:r w:rsidRPr="009B6420">
        <w:t>v</w:t>
      </w:r>
      <w:r w:rsidRPr="009B6420">
        <w:t>nění k poskytování zdravotních služeb,</w:t>
      </w:r>
    </w:p>
    <w:p w:rsidR="009B6420" w:rsidRPr="009B6420" w:rsidRDefault="009B6420" w:rsidP="009B6420">
      <w:r w:rsidRPr="009B6420">
        <w:t>j) jméno a příjmení a kvalifikace osoby odpovědné za plnění úkolů zaměstnavatele v péči o bezpečnost a ochranu zdraví při práci,</w:t>
      </w:r>
    </w:p>
    <w:p w:rsidR="009B6420" w:rsidRPr="009B6420" w:rsidRDefault="009B6420" w:rsidP="009B6420">
      <w:r w:rsidRPr="009B6420">
        <w:lastRenderedPageBreak/>
        <w:t>k) způsob zajištění kontroly koncentrace azbestu v pracovním ovzduší a způsob zajištění dokumentace o evidenci expozice jednotlivých osob azbestu.</w:t>
      </w:r>
    </w:p>
    <w:p w:rsidR="009B6420" w:rsidRDefault="009B6420" w:rsidP="009B6420">
      <w:pPr>
        <w:spacing w:before="0" w:after="0"/>
        <w:ind w:left="0"/>
        <w:rPr>
          <w:color w:val="1F497D"/>
        </w:rPr>
      </w:pPr>
    </w:p>
    <w:p w:rsidR="0018717D" w:rsidRDefault="0018717D" w:rsidP="00E72133"/>
    <w:p w:rsidR="00C83C31" w:rsidRPr="001F490A" w:rsidRDefault="00C83C31" w:rsidP="00C83C31">
      <w:pPr>
        <w:pStyle w:val="Nadpis3"/>
      </w:pPr>
      <w:r w:rsidRPr="001F490A">
        <w:t>bilance zemních prací, požadavky na přísun nebo deponie zemin</w:t>
      </w:r>
      <w:bookmarkEnd w:id="223"/>
      <w:bookmarkEnd w:id="224"/>
      <w:bookmarkEnd w:id="225"/>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nátora, popř. více koordinátorů (§ 14, odst. 1), a to u staveb, jejichž celková předpokládaná doba realizace 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lastRenderedPageBreak/>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lastRenderedPageBreak/>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53E" w:rsidRDefault="00AB753E">
      <w:r>
        <w:separator/>
      </w:r>
    </w:p>
  </w:endnote>
  <w:endnote w:type="continuationSeparator" w:id="0">
    <w:p w:rsidR="00AB753E" w:rsidRDefault="00AB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3E" w:rsidRDefault="00AB753E"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3E" w:rsidRDefault="00AB753E"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53E" w:rsidRDefault="00AB753E">
      <w:r>
        <w:separator/>
      </w:r>
    </w:p>
  </w:footnote>
  <w:footnote w:type="continuationSeparator" w:id="0">
    <w:p w:rsidR="00AB753E" w:rsidRDefault="00AB7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3E" w:rsidRPr="008A4A89" w:rsidRDefault="00AB753E"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AB753E"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AB753E" w:rsidRPr="0060783C" w:rsidRDefault="00AB753E"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AB753E" w:rsidRPr="0060783C" w:rsidRDefault="00AB753E"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AB753E" w:rsidRPr="00483840" w:rsidRDefault="00AB753E"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AB753E"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AB753E" w:rsidRPr="00483840" w:rsidRDefault="00AB753E"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AB753E" w:rsidRPr="00483840" w:rsidRDefault="00AB753E"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AB753E"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9B6420">
            <w:rPr>
              <w:rFonts w:ascii="Arial Narrow" w:hAnsi="Arial Narrow"/>
              <w:noProof/>
              <w:color w:val="808080"/>
              <w:sz w:val="18"/>
              <w:szCs w:val="18"/>
            </w:rPr>
            <w:t>26.5.2016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AB753E" w:rsidRPr="00483840" w:rsidRDefault="00AB753E"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9B6420">
            <w:rPr>
              <w:rFonts w:ascii="Arial Narrow" w:hAnsi="Arial Narrow"/>
              <w:noProof/>
              <w:color w:val="808080"/>
              <w:sz w:val="18"/>
              <w:szCs w:val="18"/>
            </w:rPr>
            <w:t>13</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9B6420">
            <w:rPr>
              <w:rFonts w:ascii="Arial Narrow" w:hAnsi="Arial Narrow"/>
              <w:noProof/>
              <w:color w:val="808080"/>
              <w:sz w:val="18"/>
              <w:szCs w:val="18"/>
            </w:rPr>
            <w:t>16</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AB753E" w:rsidRPr="009B70E1" w:rsidRDefault="00AB753E"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4FD2"/>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5093"/>
    <w:rsid w:val="006C6FF2"/>
    <w:rsid w:val="006D3370"/>
    <w:rsid w:val="006D6F49"/>
    <w:rsid w:val="006D7E07"/>
    <w:rsid w:val="006D7FE2"/>
    <w:rsid w:val="006E40D3"/>
    <w:rsid w:val="006E4E15"/>
    <w:rsid w:val="006E512F"/>
    <w:rsid w:val="006E6C18"/>
    <w:rsid w:val="006F09D8"/>
    <w:rsid w:val="006F2495"/>
    <w:rsid w:val="006F343C"/>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B7D"/>
    <w:rsid w:val="00926660"/>
    <w:rsid w:val="00926661"/>
    <w:rsid w:val="00943049"/>
    <w:rsid w:val="009444FD"/>
    <w:rsid w:val="00950DA1"/>
    <w:rsid w:val="00954275"/>
    <w:rsid w:val="00956160"/>
    <w:rsid w:val="00957A37"/>
    <w:rsid w:val="00964A4C"/>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6420"/>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B753E"/>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F24"/>
    <w:rsid w:val="00E256F1"/>
    <w:rsid w:val="00E25881"/>
    <w:rsid w:val="00E35F47"/>
    <w:rsid w:val="00E3744F"/>
    <w:rsid w:val="00E402BD"/>
    <w:rsid w:val="00E4249B"/>
    <w:rsid w:val="00E454EC"/>
    <w:rsid w:val="00E45D27"/>
    <w:rsid w:val="00E53465"/>
    <w:rsid w:val="00E61484"/>
    <w:rsid w:val="00E621DF"/>
    <w:rsid w:val="00E63B89"/>
    <w:rsid w:val="00E72133"/>
    <w:rsid w:val="00E72377"/>
    <w:rsid w:val="00E72D12"/>
    <w:rsid w:val="00E83BF0"/>
    <w:rsid w:val="00E8507B"/>
    <w:rsid w:val="00E85BB3"/>
    <w:rsid w:val="00E90A54"/>
    <w:rsid w:val="00E90D49"/>
    <w:rsid w:val="00E95051"/>
    <w:rsid w:val="00EA13C6"/>
    <w:rsid w:val="00EA5DC4"/>
    <w:rsid w:val="00EB083C"/>
    <w:rsid w:val="00EB1307"/>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 w:type="character" w:styleId="PromnnHTML">
    <w:name w:val="HTML Variable"/>
    <w:basedOn w:val="Standardnpsmoodstavce"/>
    <w:uiPriority w:val="99"/>
    <w:semiHidden/>
    <w:unhideWhenUsed/>
    <w:rsid w:val="009B6420"/>
    <w:rPr>
      <w:b/>
      <w:bCs/>
      <w:i w:val="0"/>
      <w:iCs w:val="0"/>
    </w:rPr>
  </w:style>
  <w:style w:type="paragraph" w:customStyle="1" w:styleId="para1">
    <w:name w:val="para1"/>
    <w:basedOn w:val="Normln"/>
    <w:rsid w:val="009B6420"/>
    <w:pPr>
      <w:spacing w:before="0" w:after="0"/>
      <w:ind w:left="0"/>
    </w:pPr>
    <w:rPr>
      <w:rFonts w:ascii="Times New Roman" w:hAnsi="Times New Roman"/>
      <w:b/>
      <w:bCs/>
      <w:color w:val="FF84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 w:type="character" w:styleId="PromnnHTML">
    <w:name w:val="HTML Variable"/>
    <w:basedOn w:val="Standardnpsmoodstavce"/>
    <w:uiPriority w:val="99"/>
    <w:semiHidden/>
    <w:unhideWhenUsed/>
    <w:rsid w:val="009B6420"/>
    <w:rPr>
      <w:b/>
      <w:bCs/>
      <w:i w:val="0"/>
      <w:iCs w:val="0"/>
    </w:rPr>
  </w:style>
  <w:style w:type="paragraph" w:customStyle="1" w:styleId="para1">
    <w:name w:val="para1"/>
    <w:basedOn w:val="Normln"/>
    <w:rsid w:val="009B6420"/>
    <w:pPr>
      <w:spacing w:before="0" w:after="0"/>
      <w:ind w:left="0"/>
    </w:pPr>
    <w:rPr>
      <w:rFonts w:ascii="Times New Roman" w:hAnsi="Times New Roman"/>
      <w:b/>
      <w:bCs/>
      <w:color w:val="FF84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793595741">
      <w:bodyDiv w:val="1"/>
      <w:marLeft w:val="0"/>
      <w:marRight w:val="0"/>
      <w:marTop w:val="0"/>
      <w:marBottom w:val="0"/>
      <w:divBdr>
        <w:top w:val="none" w:sz="0" w:space="0" w:color="auto"/>
        <w:left w:val="none" w:sz="0" w:space="0" w:color="auto"/>
        <w:bottom w:val="none" w:sz="0" w:space="0" w:color="auto"/>
        <w:right w:val="none" w:sz="0" w:space="0" w:color="auto"/>
      </w:divBdr>
      <w:divsChild>
        <w:div w:id="1432386673">
          <w:marLeft w:val="0"/>
          <w:marRight w:val="0"/>
          <w:marTop w:val="0"/>
          <w:marBottom w:val="0"/>
          <w:divBdr>
            <w:top w:val="none" w:sz="0" w:space="0" w:color="auto"/>
            <w:left w:val="none" w:sz="0" w:space="0" w:color="auto"/>
            <w:bottom w:val="none" w:sz="0" w:space="0" w:color="auto"/>
            <w:right w:val="none" w:sz="0" w:space="0" w:color="auto"/>
          </w:divBdr>
          <w:divsChild>
            <w:div w:id="1648122772">
              <w:marLeft w:val="0"/>
              <w:marRight w:val="0"/>
              <w:marTop w:val="0"/>
              <w:marBottom w:val="0"/>
              <w:divBdr>
                <w:top w:val="none" w:sz="0" w:space="0" w:color="auto"/>
                <w:left w:val="none" w:sz="0" w:space="0" w:color="auto"/>
                <w:bottom w:val="none" w:sz="0" w:space="0" w:color="auto"/>
                <w:right w:val="none" w:sz="0" w:space="0" w:color="auto"/>
              </w:divBdr>
              <w:divsChild>
                <w:div w:id="838621339">
                  <w:marLeft w:val="0"/>
                  <w:marRight w:val="0"/>
                  <w:marTop w:val="0"/>
                  <w:marBottom w:val="0"/>
                  <w:divBdr>
                    <w:top w:val="none" w:sz="0" w:space="0" w:color="auto"/>
                    <w:left w:val="none" w:sz="0" w:space="0" w:color="auto"/>
                    <w:bottom w:val="none" w:sz="0" w:space="0" w:color="auto"/>
                    <w:right w:val="none" w:sz="0" w:space="0" w:color="auto"/>
                  </w:divBdr>
                  <w:divsChild>
                    <w:div w:id="94830697">
                      <w:marLeft w:val="0"/>
                      <w:marRight w:val="0"/>
                      <w:marTop w:val="0"/>
                      <w:marBottom w:val="0"/>
                      <w:divBdr>
                        <w:top w:val="none" w:sz="0" w:space="0" w:color="auto"/>
                        <w:left w:val="none" w:sz="0" w:space="0" w:color="auto"/>
                        <w:bottom w:val="none" w:sz="0" w:space="0" w:color="auto"/>
                        <w:right w:val="none" w:sz="0" w:space="0" w:color="auto"/>
                      </w:divBdr>
                      <w:divsChild>
                        <w:div w:id="1019622540">
                          <w:marLeft w:val="0"/>
                          <w:marRight w:val="0"/>
                          <w:marTop w:val="0"/>
                          <w:marBottom w:val="0"/>
                          <w:divBdr>
                            <w:top w:val="none" w:sz="0" w:space="0" w:color="auto"/>
                            <w:left w:val="none" w:sz="0" w:space="0" w:color="auto"/>
                            <w:bottom w:val="none" w:sz="0" w:space="0" w:color="auto"/>
                            <w:right w:val="none" w:sz="0" w:space="0" w:color="auto"/>
                          </w:divBdr>
                          <w:divsChild>
                            <w:div w:id="1027485474">
                              <w:marLeft w:val="0"/>
                              <w:marRight w:val="0"/>
                              <w:marTop w:val="0"/>
                              <w:marBottom w:val="0"/>
                              <w:divBdr>
                                <w:top w:val="none" w:sz="0" w:space="0" w:color="auto"/>
                                <w:left w:val="none" w:sz="0" w:space="0" w:color="auto"/>
                                <w:bottom w:val="none" w:sz="0" w:space="0" w:color="auto"/>
                                <w:right w:val="none" w:sz="0" w:space="0" w:color="auto"/>
                              </w:divBdr>
                              <w:divsChild>
                                <w:div w:id="1026978956">
                                  <w:marLeft w:val="0"/>
                                  <w:marRight w:val="0"/>
                                  <w:marTop w:val="0"/>
                                  <w:marBottom w:val="0"/>
                                  <w:divBdr>
                                    <w:top w:val="none" w:sz="0" w:space="0" w:color="auto"/>
                                    <w:left w:val="none" w:sz="0" w:space="0" w:color="auto"/>
                                    <w:bottom w:val="none" w:sz="0" w:space="0" w:color="auto"/>
                                    <w:right w:val="none" w:sz="0" w:space="0" w:color="auto"/>
                                  </w:divBdr>
                                  <w:divsChild>
                                    <w:div w:id="1857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79157-9C79-4BC4-8D6E-E6373F263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16</Pages>
  <Words>4717</Words>
  <Characters>34286</Characters>
  <Application>Microsoft Office Word</Application>
  <DocSecurity>0</DocSecurity>
  <Lines>285</Lines>
  <Paragraphs>77</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38926</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8</cp:revision>
  <cp:lastPrinted>2016-04-15T11:52:00Z</cp:lastPrinted>
  <dcterms:created xsi:type="dcterms:W3CDTF">2016-04-08T13:22:00Z</dcterms:created>
  <dcterms:modified xsi:type="dcterms:W3CDTF">2016-05-26T09:40:00Z</dcterms:modified>
</cp:coreProperties>
</file>